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23C9" w:rsidRDefault="00B823C9" w:rsidP="00B823C9">
      <w:pPr>
        <w:spacing w:after="0" w:line="480" w:lineRule="auto"/>
        <w:jc w:val="center"/>
        <w:rPr>
          <w:rFonts w:ascii="Times New Roman" w:eastAsia="Times New Roman" w:hAnsi="Times New Roman" w:cs="Times New Roman"/>
          <w:color w:val="000000"/>
          <w:sz w:val="24"/>
          <w:szCs w:val="24"/>
        </w:rPr>
      </w:pPr>
    </w:p>
    <w:p w:rsidR="00B823C9" w:rsidRDefault="00B823C9" w:rsidP="00B823C9">
      <w:pPr>
        <w:spacing w:after="0" w:line="480" w:lineRule="auto"/>
        <w:jc w:val="center"/>
        <w:rPr>
          <w:rFonts w:ascii="Times New Roman" w:eastAsia="Times New Roman" w:hAnsi="Times New Roman" w:cs="Times New Roman"/>
          <w:color w:val="000000"/>
          <w:sz w:val="24"/>
          <w:szCs w:val="24"/>
        </w:rPr>
      </w:pPr>
    </w:p>
    <w:p w:rsidR="00B823C9" w:rsidRDefault="00B823C9" w:rsidP="00B823C9">
      <w:pPr>
        <w:spacing w:after="0" w:line="480" w:lineRule="auto"/>
        <w:jc w:val="center"/>
        <w:rPr>
          <w:rFonts w:ascii="Times New Roman" w:eastAsia="Times New Roman" w:hAnsi="Times New Roman" w:cs="Times New Roman"/>
          <w:color w:val="000000"/>
          <w:sz w:val="24"/>
          <w:szCs w:val="24"/>
        </w:rPr>
      </w:pPr>
    </w:p>
    <w:p w:rsidR="00B823C9" w:rsidRDefault="00B823C9" w:rsidP="00B823C9">
      <w:pPr>
        <w:spacing w:after="0" w:line="480" w:lineRule="auto"/>
        <w:jc w:val="center"/>
        <w:rPr>
          <w:rFonts w:ascii="Times New Roman" w:eastAsia="Times New Roman" w:hAnsi="Times New Roman" w:cs="Times New Roman"/>
          <w:color w:val="000000"/>
          <w:sz w:val="24"/>
          <w:szCs w:val="24"/>
        </w:rPr>
      </w:pPr>
    </w:p>
    <w:p w:rsidR="00B823C9" w:rsidRDefault="00B823C9" w:rsidP="00B823C9">
      <w:pPr>
        <w:spacing w:after="0" w:line="480" w:lineRule="auto"/>
        <w:jc w:val="center"/>
        <w:rPr>
          <w:rFonts w:ascii="Times New Roman" w:eastAsia="Times New Roman" w:hAnsi="Times New Roman" w:cs="Times New Roman"/>
          <w:color w:val="000000"/>
          <w:sz w:val="24"/>
          <w:szCs w:val="24"/>
        </w:rPr>
      </w:pPr>
    </w:p>
    <w:p w:rsidR="00B823C9" w:rsidRDefault="00B823C9" w:rsidP="00B823C9">
      <w:pPr>
        <w:spacing w:after="0" w:line="480" w:lineRule="auto"/>
        <w:jc w:val="center"/>
        <w:rPr>
          <w:rFonts w:ascii="Times New Roman" w:eastAsia="Times New Roman" w:hAnsi="Times New Roman" w:cs="Times New Roman"/>
          <w:color w:val="000000"/>
          <w:sz w:val="24"/>
          <w:szCs w:val="24"/>
        </w:rPr>
      </w:pPr>
    </w:p>
    <w:p w:rsidR="00B823C9" w:rsidRDefault="00B823C9" w:rsidP="00B823C9">
      <w:pPr>
        <w:spacing w:after="0" w:line="480" w:lineRule="auto"/>
        <w:jc w:val="center"/>
        <w:rPr>
          <w:rFonts w:ascii="Times New Roman" w:eastAsia="Times New Roman" w:hAnsi="Times New Roman" w:cs="Times New Roman"/>
          <w:color w:val="000000"/>
          <w:sz w:val="24"/>
          <w:szCs w:val="24"/>
        </w:rPr>
      </w:pPr>
    </w:p>
    <w:p w:rsidR="00B823C9" w:rsidRDefault="00B823C9" w:rsidP="00B823C9">
      <w:pPr>
        <w:spacing w:after="0" w:line="480" w:lineRule="auto"/>
        <w:jc w:val="center"/>
        <w:rPr>
          <w:rFonts w:ascii="Times New Roman" w:eastAsia="Times New Roman" w:hAnsi="Times New Roman" w:cs="Times New Roman"/>
          <w:color w:val="000000"/>
          <w:sz w:val="24"/>
          <w:szCs w:val="24"/>
        </w:rPr>
      </w:pPr>
    </w:p>
    <w:p w:rsidR="00B823C9" w:rsidRDefault="00B823C9" w:rsidP="00B823C9">
      <w:pPr>
        <w:spacing w:after="0" w:line="480" w:lineRule="auto"/>
        <w:jc w:val="center"/>
        <w:rPr>
          <w:rFonts w:ascii="Times New Roman" w:eastAsia="Times New Roman" w:hAnsi="Times New Roman" w:cs="Times New Roman"/>
          <w:color w:val="000000"/>
          <w:sz w:val="24"/>
          <w:szCs w:val="24"/>
        </w:rPr>
      </w:pPr>
    </w:p>
    <w:p w:rsidR="00B823C9" w:rsidRDefault="00B823C9" w:rsidP="00B823C9">
      <w:pPr>
        <w:spacing w:after="0" w:line="480" w:lineRule="auto"/>
        <w:jc w:val="center"/>
        <w:rPr>
          <w:rFonts w:ascii="Times New Roman" w:eastAsia="Times New Roman" w:hAnsi="Times New Roman" w:cs="Times New Roman"/>
          <w:color w:val="000000"/>
          <w:sz w:val="24"/>
          <w:szCs w:val="24"/>
        </w:rPr>
      </w:pPr>
    </w:p>
    <w:p w:rsidR="00B823C9" w:rsidRDefault="00B823C9" w:rsidP="00B823C9">
      <w:pPr>
        <w:spacing w:after="0" w:line="480" w:lineRule="auto"/>
        <w:jc w:val="center"/>
        <w:rPr>
          <w:rFonts w:ascii="Times New Roman" w:eastAsia="Times New Roman" w:hAnsi="Times New Roman" w:cs="Times New Roman"/>
          <w:color w:val="000000"/>
          <w:sz w:val="24"/>
          <w:szCs w:val="24"/>
        </w:rPr>
      </w:pPr>
    </w:p>
    <w:p w:rsidR="00B823C9" w:rsidRDefault="00B823C9" w:rsidP="00B823C9">
      <w:pPr>
        <w:spacing w:after="0" w:line="480" w:lineRule="auto"/>
        <w:jc w:val="center"/>
        <w:rPr>
          <w:rFonts w:ascii="Times New Roman" w:eastAsia="Times New Roman" w:hAnsi="Times New Roman" w:cs="Times New Roman"/>
          <w:color w:val="000000"/>
          <w:sz w:val="24"/>
          <w:szCs w:val="24"/>
        </w:rPr>
      </w:pPr>
      <w:r w:rsidRPr="00B823C9">
        <w:rPr>
          <w:rFonts w:ascii="Times New Roman" w:eastAsia="Times New Roman" w:hAnsi="Times New Roman" w:cs="Times New Roman"/>
          <w:color w:val="000000"/>
          <w:sz w:val="24"/>
          <w:szCs w:val="24"/>
        </w:rPr>
        <w:t>E-Learning</w:t>
      </w:r>
    </w:p>
    <w:p w:rsidR="00B823C9" w:rsidRDefault="00B823C9" w:rsidP="00B823C9">
      <w:pPr>
        <w:spacing w:after="0"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Student’s Name</w:t>
      </w:r>
    </w:p>
    <w:p w:rsidR="00B823C9" w:rsidRDefault="00B823C9" w:rsidP="00B823C9">
      <w:pPr>
        <w:spacing w:after="0"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Institutional Affiliation</w:t>
      </w:r>
    </w:p>
    <w:p w:rsidR="00B823C9" w:rsidRDefault="00B823C9">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B823C9" w:rsidRDefault="00B823C9" w:rsidP="00B823C9">
      <w:pPr>
        <w:spacing w:after="0" w:line="480" w:lineRule="auto"/>
        <w:jc w:val="center"/>
        <w:rPr>
          <w:rFonts w:ascii="Times New Roman" w:eastAsia="Times New Roman" w:hAnsi="Times New Roman" w:cs="Times New Roman"/>
          <w:color w:val="000000"/>
          <w:sz w:val="24"/>
          <w:szCs w:val="24"/>
        </w:rPr>
      </w:pPr>
      <w:r w:rsidRPr="00B823C9">
        <w:rPr>
          <w:rFonts w:ascii="Times New Roman" w:eastAsia="Times New Roman" w:hAnsi="Times New Roman" w:cs="Times New Roman"/>
          <w:color w:val="000000"/>
          <w:sz w:val="24"/>
          <w:szCs w:val="24"/>
        </w:rPr>
        <w:lastRenderedPageBreak/>
        <w:t>E-Learning</w:t>
      </w:r>
    </w:p>
    <w:p w:rsidR="00B823C9" w:rsidRPr="00B823C9" w:rsidRDefault="00B823C9" w:rsidP="00B823C9">
      <w:pPr>
        <w:spacing w:after="0" w:line="480" w:lineRule="auto"/>
        <w:ind w:firstLine="720"/>
        <w:jc w:val="both"/>
        <w:rPr>
          <w:rFonts w:ascii="Times New Roman" w:eastAsia="Times New Roman" w:hAnsi="Times New Roman" w:cs="Times New Roman"/>
          <w:color w:val="000000"/>
          <w:sz w:val="24"/>
          <w:szCs w:val="24"/>
        </w:rPr>
      </w:pPr>
      <w:r w:rsidRPr="00B823C9">
        <w:rPr>
          <w:rFonts w:ascii="Times New Roman" w:eastAsia="Times New Roman" w:hAnsi="Times New Roman" w:cs="Times New Roman"/>
          <w:color w:val="000000"/>
          <w:sz w:val="24"/>
          <w:szCs w:val="24"/>
        </w:rPr>
        <w:t>E-Learning requires creative and productive problem solving and proper communication. There requires objectivity in e-learning to enhance understanding of the reader (Clark &amp; Mayer, 2016).  In a class of omelet cooking, the learner requires to understand the specific details about cooking an omelet. In such a case I must ensure that the content and information presented through visual and audio learning. I believe in using the flipped learning to enhance active learning in class. The students/learners can comprehend and absorb the learning materials and the various tips of cooking omelet that I shall provide art their own pace.  I will also receive instant feedback that will enable me to improve on the areas that require clarity for my students. I shall support the e-learning through the provision of multiple sources to students such as video and print materials regarding the best tips of preparing an omelet.</w:t>
      </w:r>
    </w:p>
    <w:p w:rsidR="0017770C" w:rsidRPr="0017770C" w:rsidRDefault="00B823C9" w:rsidP="00B823C9">
      <w:pPr>
        <w:spacing w:after="0" w:line="480" w:lineRule="auto"/>
        <w:ind w:firstLine="720"/>
        <w:jc w:val="both"/>
        <w:rPr>
          <w:rFonts w:ascii="Times New Roman" w:eastAsia="Times New Roman" w:hAnsi="Times New Roman" w:cs="Times New Roman"/>
          <w:color w:val="000000"/>
          <w:sz w:val="24"/>
          <w:szCs w:val="24"/>
        </w:rPr>
      </w:pPr>
      <w:r w:rsidRPr="00B823C9">
        <w:rPr>
          <w:rFonts w:ascii="Times New Roman" w:eastAsia="Times New Roman" w:hAnsi="Times New Roman" w:cs="Times New Roman"/>
          <w:color w:val="000000"/>
          <w:sz w:val="24"/>
          <w:szCs w:val="24"/>
        </w:rPr>
        <w:t xml:space="preserve"> This will improve the learning process of my students. Provision of the diverse learning materials to the students can assist the learners in studying in advance before class which enhances their understanding during the class (Clark &amp; Mayer, 2016). Using the technology in place, e-learning can be improved to fit the need of every student. Using several videos and avail them to the student on omelet cooking with creating convenience of students to access the materials at their convenience without having to walk distances to class. I would also consider availability or various learning resources as recommended by Clark and Meyer. To ensure that every learner has the accessibility to access the different materials and can be able to internalize correctly, I would ensure there are a variety of resources. I would avoid saying too much and trigger extraneous processing by allowing the learners to interact with the materials availed online for them to internalize (Clark &amp; Mayer, 2016). This could make it easy for me to expound and explain different concepts of the procedures of cooking omelet during class time.</w:t>
      </w:r>
    </w:p>
    <w:p w:rsidR="000152E6" w:rsidRPr="0017770C" w:rsidRDefault="000152E6" w:rsidP="0017770C">
      <w:pPr>
        <w:spacing w:line="480" w:lineRule="auto"/>
        <w:ind w:firstLine="720"/>
        <w:jc w:val="center"/>
        <w:rPr>
          <w:rFonts w:ascii="Times New Roman" w:hAnsi="Times New Roman" w:cs="Times New Roman"/>
          <w:sz w:val="24"/>
          <w:szCs w:val="24"/>
        </w:rPr>
      </w:pPr>
      <w:bookmarkStart w:id="0" w:name="_GoBack"/>
      <w:bookmarkEnd w:id="0"/>
      <w:r w:rsidRPr="0017770C">
        <w:rPr>
          <w:rFonts w:ascii="Times New Roman" w:hAnsi="Times New Roman" w:cs="Times New Roman"/>
          <w:sz w:val="24"/>
          <w:szCs w:val="24"/>
        </w:rPr>
        <w:lastRenderedPageBreak/>
        <w:t>References</w:t>
      </w:r>
    </w:p>
    <w:p w:rsidR="000152E6" w:rsidRPr="0017770C" w:rsidRDefault="000152E6" w:rsidP="0017770C">
      <w:pPr>
        <w:spacing w:line="480" w:lineRule="auto"/>
        <w:ind w:left="720" w:hanging="720"/>
        <w:rPr>
          <w:rFonts w:ascii="Times New Roman" w:hAnsi="Times New Roman" w:cs="Times New Roman"/>
          <w:sz w:val="24"/>
          <w:szCs w:val="24"/>
        </w:rPr>
      </w:pPr>
      <w:r w:rsidRPr="0017770C">
        <w:rPr>
          <w:rFonts w:ascii="Times New Roman" w:hAnsi="Times New Roman" w:cs="Times New Roman"/>
          <w:color w:val="222222"/>
          <w:sz w:val="24"/>
          <w:szCs w:val="24"/>
          <w:shd w:val="clear" w:color="auto" w:fill="FFFFFF"/>
        </w:rPr>
        <w:t>Clark, R. C., &amp; Mayer, R. E. (2016). </w:t>
      </w:r>
      <w:r w:rsidRPr="0017770C">
        <w:rPr>
          <w:rFonts w:ascii="Times New Roman" w:hAnsi="Times New Roman" w:cs="Times New Roman"/>
          <w:i/>
          <w:iCs/>
          <w:color w:val="222222"/>
          <w:sz w:val="24"/>
          <w:szCs w:val="24"/>
          <w:shd w:val="clear" w:color="auto" w:fill="FFFFFF"/>
        </w:rPr>
        <w:t>E-learning and the science of instruction: Proven guidelines for consumers and designers of multimedia learning</w:t>
      </w:r>
      <w:r w:rsidRPr="0017770C">
        <w:rPr>
          <w:rFonts w:ascii="Times New Roman" w:hAnsi="Times New Roman" w:cs="Times New Roman"/>
          <w:color w:val="222222"/>
          <w:sz w:val="24"/>
          <w:szCs w:val="24"/>
          <w:shd w:val="clear" w:color="auto" w:fill="FFFFFF"/>
        </w:rPr>
        <w:t>. John Wiley &amp; Sons.</w:t>
      </w:r>
    </w:p>
    <w:sectPr w:rsidR="000152E6" w:rsidRPr="0017770C" w:rsidSect="00B823C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5E55" w:rsidRDefault="00C35E55" w:rsidP="00B823C9">
      <w:pPr>
        <w:spacing w:after="0" w:line="240" w:lineRule="auto"/>
      </w:pPr>
      <w:r>
        <w:separator/>
      </w:r>
    </w:p>
  </w:endnote>
  <w:endnote w:type="continuationSeparator" w:id="0">
    <w:p w:rsidR="00C35E55" w:rsidRDefault="00C35E55" w:rsidP="00B823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5E55" w:rsidRDefault="00C35E55" w:rsidP="00B823C9">
      <w:pPr>
        <w:spacing w:after="0" w:line="240" w:lineRule="auto"/>
      </w:pPr>
      <w:r>
        <w:separator/>
      </w:r>
    </w:p>
  </w:footnote>
  <w:footnote w:type="continuationSeparator" w:id="0">
    <w:p w:rsidR="00C35E55" w:rsidRDefault="00C35E55" w:rsidP="00B823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23C9" w:rsidRPr="00B823C9" w:rsidRDefault="00B823C9" w:rsidP="00B823C9">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E-LEARNING</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w:t>
    </w:r>
    <w:r w:rsidRPr="00B823C9">
      <w:rPr>
        <w:rFonts w:ascii="Times New Roman" w:eastAsia="Times New Roman" w:hAnsi="Times New Roman" w:cs="Times New Roman"/>
        <w:color w:val="000000"/>
        <w:sz w:val="24"/>
        <w:szCs w:val="24"/>
      </w:rPr>
      <w:t xml:space="preserve">      </w:t>
    </w:r>
    <w:r w:rsidRPr="00B823C9">
      <w:rPr>
        <w:rFonts w:ascii="Times New Roman" w:eastAsia="Times New Roman" w:hAnsi="Times New Roman" w:cs="Times New Roman"/>
        <w:color w:val="000000"/>
        <w:sz w:val="24"/>
        <w:szCs w:val="24"/>
      </w:rPr>
      <w:fldChar w:fldCharType="begin"/>
    </w:r>
    <w:r w:rsidRPr="00B823C9">
      <w:rPr>
        <w:rFonts w:ascii="Times New Roman" w:eastAsia="Times New Roman" w:hAnsi="Times New Roman" w:cs="Times New Roman"/>
        <w:color w:val="000000"/>
        <w:sz w:val="24"/>
        <w:szCs w:val="24"/>
      </w:rPr>
      <w:instrText xml:space="preserve"> PAGE   \* MERGEFORMAT </w:instrText>
    </w:r>
    <w:r w:rsidRPr="00B823C9">
      <w:rPr>
        <w:rFonts w:ascii="Times New Roman" w:eastAsia="Times New Roman" w:hAnsi="Times New Roman" w:cs="Times New Roman"/>
        <w:color w:val="000000"/>
        <w:sz w:val="24"/>
        <w:szCs w:val="24"/>
      </w:rPr>
      <w:fldChar w:fldCharType="separate"/>
    </w:r>
    <w:r w:rsidR="006A6BAE">
      <w:rPr>
        <w:rFonts w:ascii="Times New Roman" w:eastAsia="Times New Roman" w:hAnsi="Times New Roman" w:cs="Times New Roman"/>
        <w:noProof/>
        <w:color w:val="000000"/>
        <w:sz w:val="24"/>
        <w:szCs w:val="24"/>
      </w:rPr>
      <w:t>3</w:t>
    </w:r>
    <w:r w:rsidRPr="00B823C9">
      <w:rPr>
        <w:rFonts w:ascii="Times New Roman" w:eastAsia="Times New Roman" w:hAnsi="Times New Roman" w:cs="Times New Roman"/>
        <w:noProof/>
        <w:color w:val="000000"/>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23C9" w:rsidRPr="00B823C9" w:rsidRDefault="00B823C9" w:rsidP="00B823C9">
    <w:pPr>
      <w:spacing w:after="0" w:line="480" w:lineRule="auto"/>
      <w:rPr>
        <w:rFonts w:ascii="Times New Roman" w:eastAsia="Times New Roman" w:hAnsi="Times New Roman" w:cs="Times New Roman"/>
        <w:color w:val="000000"/>
        <w:sz w:val="24"/>
        <w:szCs w:val="24"/>
      </w:rPr>
    </w:pPr>
    <w:r w:rsidRPr="00B823C9">
      <w:rPr>
        <w:rFonts w:ascii="Times New Roman" w:hAnsi="Times New Roman" w:cs="Times New Roman"/>
        <w:sz w:val="24"/>
        <w:szCs w:val="24"/>
      </w:rPr>
      <w:t xml:space="preserve">Running head: </w:t>
    </w:r>
    <w:r>
      <w:rPr>
        <w:rFonts w:ascii="Times New Roman" w:eastAsia="Times New Roman" w:hAnsi="Times New Roman" w:cs="Times New Roman"/>
        <w:color w:val="000000"/>
        <w:sz w:val="24"/>
        <w:szCs w:val="24"/>
      </w:rPr>
      <w:t>E-LEARNING</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w:t>
    </w:r>
    <w:r w:rsidRPr="00B823C9">
      <w:rPr>
        <w:rFonts w:ascii="Times New Roman" w:eastAsia="Times New Roman" w:hAnsi="Times New Roman" w:cs="Times New Roman"/>
        <w:color w:val="000000"/>
        <w:sz w:val="24"/>
        <w:szCs w:val="24"/>
      </w:rPr>
      <w:t xml:space="preserve">      </w:t>
    </w:r>
    <w:r w:rsidRPr="00B823C9">
      <w:rPr>
        <w:rFonts w:ascii="Times New Roman" w:eastAsia="Times New Roman" w:hAnsi="Times New Roman" w:cs="Times New Roman"/>
        <w:color w:val="000000"/>
        <w:sz w:val="24"/>
        <w:szCs w:val="24"/>
      </w:rPr>
      <w:fldChar w:fldCharType="begin"/>
    </w:r>
    <w:r w:rsidRPr="00B823C9">
      <w:rPr>
        <w:rFonts w:ascii="Times New Roman" w:eastAsia="Times New Roman" w:hAnsi="Times New Roman" w:cs="Times New Roman"/>
        <w:color w:val="000000"/>
        <w:sz w:val="24"/>
        <w:szCs w:val="24"/>
      </w:rPr>
      <w:instrText xml:space="preserve"> PAGE   \* MERGEFORMAT </w:instrText>
    </w:r>
    <w:r w:rsidRPr="00B823C9">
      <w:rPr>
        <w:rFonts w:ascii="Times New Roman" w:eastAsia="Times New Roman" w:hAnsi="Times New Roman" w:cs="Times New Roman"/>
        <w:color w:val="000000"/>
        <w:sz w:val="24"/>
        <w:szCs w:val="24"/>
      </w:rPr>
      <w:fldChar w:fldCharType="separate"/>
    </w:r>
    <w:r w:rsidR="006A6BAE">
      <w:rPr>
        <w:rFonts w:ascii="Times New Roman" w:eastAsia="Times New Roman" w:hAnsi="Times New Roman" w:cs="Times New Roman"/>
        <w:noProof/>
        <w:color w:val="000000"/>
        <w:sz w:val="24"/>
        <w:szCs w:val="24"/>
      </w:rPr>
      <w:t>1</w:t>
    </w:r>
    <w:r w:rsidRPr="00B823C9">
      <w:rPr>
        <w:rFonts w:ascii="Times New Roman" w:eastAsia="Times New Roman" w:hAnsi="Times New Roman" w:cs="Times New Roman"/>
        <w:noProof/>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3ED1"/>
    <w:rsid w:val="000152E6"/>
    <w:rsid w:val="00056085"/>
    <w:rsid w:val="000D747D"/>
    <w:rsid w:val="0017770C"/>
    <w:rsid w:val="00217C3F"/>
    <w:rsid w:val="003F3CBF"/>
    <w:rsid w:val="00472D46"/>
    <w:rsid w:val="006204FD"/>
    <w:rsid w:val="006A6BAE"/>
    <w:rsid w:val="00751092"/>
    <w:rsid w:val="00853ED1"/>
    <w:rsid w:val="00B823C9"/>
    <w:rsid w:val="00C23F37"/>
    <w:rsid w:val="00C3541D"/>
    <w:rsid w:val="00C35E55"/>
    <w:rsid w:val="00C50CFF"/>
    <w:rsid w:val="00DD1E7C"/>
    <w:rsid w:val="00E00B74"/>
    <w:rsid w:val="00F60115"/>
    <w:rsid w:val="00FF6F4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FBABD1-0F16-4033-9086-557819243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3C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23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23C9"/>
  </w:style>
  <w:style w:type="paragraph" w:styleId="Footer">
    <w:name w:val="footer"/>
    <w:basedOn w:val="Normal"/>
    <w:link w:val="FooterChar"/>
    <w:uiPriority w:val="99"/>
    <w:unhideWhenUsed/>
    <w:rsid w:val="00B823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23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4057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343</Words>
  <Characters>1960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2018-10-08T18:23:00Z</dcterms:created>
  <dcterms:modified xsi:type="dcterms:W3CDTF">2018-10-08T18:23:00Z</dcterms:modified>
</cp:coreProperties>
</file>